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0CF82">
      <w:pPr>
        <w:pStyle w:val="1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黑体" w:hAnsi="Times New Roman" w:eastAsia="黑体" w:cs="黑体"/>
          <w:b w:val="0"/>
          <w:sz w:val="32"/>
          <w:szCs w:val="32"/>
          <w:lang w:val="en-US"/>
        </w:rPr>
      </w:pPr>
      <w:r>
        <w:rPr>
          <w:rFonts w:hint="eastAsia" w:ascii="黑体" w:hAnsi="Times New Roman" w:eastAsia="黑体" w:cs="黑体"/>
          <w:b w:val="0"/>
          <w:sz w:val="32"/>
          <w:szCs w:val="32"/>
          <w:lang w:val="zh-CN" w:eastAsia="zh-CN"/>
        </w:rPr>
        <w:t>竞争性谈判</w:t>
      </w:r>
      <w:r>
        <w:rPr>
          <w:rFonts w:hint="eastAsia" w:ascii="黑体" w:hAnsi="Times New Roman" w:eastAsia="黑体" w:cs="黑体"/>
          <w:b w:val="0"/>
          <w:sz w:val="32"/>
          <w:szCs w:val="32"/>
          <w:lang w:val="en-US" w:eastAsia="zh-CN"/>
        </w:rPr>
        <w:t>邀请书</w:t>
      </w:r>
    </w:p>
    <w:p w14:paraId="429A8411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default" w:ascii="仿宋" w:hAnsi="Calibri" w:eastAsia="仿宋" w:cs="Arial Unicode MS"/>
          <w:b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Calibri" w:eastAsia="仿宋" w:cs="仿宋"/>
          <w:b/>
          <w:bCs w:val="0"/>
          <w:kern w:val="0"/>
          <w:sz w:val="28"/>
          <w:szCs w:val="28"/>
          <w:lang w:val="zh-CN" w:eastAsia="zh-CN" w:bidi="ar"/>
        </w:rPr>
        <w:t>一、项目</w:t>
      </w:r>
      <w:r>
        <w:rPr>
          <w:rFonts w:hint="eastAsia" w:ascii="仿宋" w:hAnsi="Calibri" w:eastAsia="仿宋" w:cs="Arial Unicode MS"/>
          <w:b/>
          <w:bCs w:val="0"/>
          <w:kern w:val="0"/>
          <w:sz w:val="28"/>
          <w:szCs w:val="28"/>
          <w:lang w:val="zh-CN" w:eastAsia="zh-CN" w:bidi="ar"/>
        </w:rPr>
        <w:t>编号：2026-02JZX-001</w:t>
      </w:r>
    </w:p>
    <w:p w14:paraId="2E1A13B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80" w:lineRule="exact"/>
        <w:ind w:left="0" w:right="0"/>
        <w:jc w:val="left"/>
        <w:rPr>
          <w:rFonts w:hint="default" w:ascii="仿宋" w:hAnsi="Calibri" w:eastAsia="仿宋" w:cs="Arial Unicode MS"/>
          <w:b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Calibri" w:eastAsia="仿宋" w:cs="Arial Unicode MS"/>
          <w:b/>
          <w:bCs w:val="0"/>
          <w:kern w:val="0"/>
          <w:sz w:val="28"/>
          <w:szCs w:val="28"/>
          <w:lang w:val="zh-CN" w:eastAsia="zh-CN" w:bidi="ar"/>
        </w:rPr>
        <w:t>二、项目名称：监控系统改造及维修</w:t>
      </w:r>
    </w:p>
    <w:p w14:paraId="781C158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80" w:lineRule="exact"/>
        <w:ind w:left="0" w:right="0"/>
        <w:jc w:val="left"/>
        <w:rPr>
          <w:rFonts w:hint="eastAsia" w:ascii="仿宋" w:eastAsia="仿宋" w:cs="仿宋"/>
          <w:b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Calibri" w:eastAsia="仿宋" w:cs="仿宋"/>
          <w:b/>
          <w:bCs w:val="0"/>
          <w:kern w:val="0"/>
          <w:sz w:val="28"/>
          <w:szCs w:val="28"/>
          <w:lang w:val="zh-CN" w:eastAsia="zh-CN" w:bidi="ar"/>
        </w:rPr>
        <w:t>三、项目内容：</w:t>
      </w:r>
    </w:p>
    <w:p w14:paraId="5E53C70C">
      <w:pPr>
        <w:autoSpaceDE w:val="0"/>
        <w:autoSpaceDN w:val="0"/>
        <w:adjustRightInd w:val="0"/>
        <w:snapToGrid w:val="0"/>
        <w:spacing w:after="0" w:line="580" w:lineRule="exact"/>
        <w:ind w:left="533" w:leftChars="254"/>
        <w:rPr>
          <w:rFonts w:hint="default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1、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zh-CN" w:eastAsia="zh-CN"/>
        </w:rPr>
        <w:t>项目名称：监控系统改造及维修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项目</w:t>
      </w:r>
    </w:p>
    <w:p w14:paraId="6A282F73">
      <w:pPr>
        <w:autoSpaceDE w:val="0"/>
        <w:autoSpaceDN w:val="0"/>
        <w:adjustRightInd w:val="0"/>
        <w:snapToGrid w:val="0"/>
        <w:spacing w:after="0" w:line="580" w:lineRule="exact"/>
        <w:ind w:left="533" w:leftChars="254"/>
        <w:rPr>
          <w:rFonts w:hint="eastAsia" w:ascii="仿宋" w:hAnsi="仿宋" w:eastAsia="仿宋" w:cs="仿宋"/>
          <w:bCs/>
          <w:sz w:val="28"/>
          <w:szCs w:val="28"/>
          <w:highlight w:val="none"/>
          <w:lang w:val="zh-CN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zh-CN" w:eastAsia="zh-CN"/>
        </w:rPr>
        <w:t>2、采购内容：详见谈判文件。</w:t>
      </w:r>
    </w:p>
    <w:p w14:paraId="489CC8D8">
      <w:pPr>
        <w:autoSpaceDE w:val="0"/>
        <w:autoSpaceDN w:val="0"/>
        <w:adjustRightInd w:val="0"/>
        <w:snapToGrid w:val="0"/>
        <w:spacing w:after="0" w:line="580" w:lineRule="exact"/>
        <w:ind w:left="533" w:leftChars="254"/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zh-CN" w:eastAsia="zh-CN"/>
        </w:rPr>
        <w:t>3、服务地点：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济南市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。</w:t>
      </w:r>
    </w:p>
    <w:p w14:paraId="7BC4634D">
      <w:pPr>
        <w:autoSpaceDE w:val="0"/>
        <w:autoSpaceDN w:val="0"/>
        <w:adjustRightInd w:val="0"/>
        <w:snapToGrid w:val="0"/>
        <w:spacing w:after="0"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highlight w:val="none"/>
          <w:lang w:val="zh-CN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zh-CN" w:eastAsia="zh-CN"/>
        </w:rPr>
        <w:t>4、完成时间：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签订合同后60天内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zh-CN" w:eastAsia="zh-CN"/>
        </w:rPr>
        <w:t>。</w:t>
      </w:r>
    </w:p>
    <w:p w14:paraId="256D4263">
      <w:pPr>
        <w:autoSpaceDE w:val="0"/>
        <w:autoSpaceDN w:val="0"/>
        <w:adjustRightInd w:val="0"/>
        <w:snapToGrid w:val="0"/>
        <w:spacing w:after="0"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5、付款方式：项目建设完成验收后支付至合同结算金额的95%，剩余5%为质保金，质保期（一年）后支付。</w:t>
      </w:r>
    </w:p>
    <w:p w14:paraId="6563F43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80" w:lineRule="exact"/>
        <w:ind w:left="0" w:right="0"/>
        <w:jc w:val="left"/>
        <w:rPr>
          <w:rFonts w:hint="eastAsia" w:ascii="仿宋" w:hAnsi="Calibri" w:eastAsia="仿宋" w:cs="Arial Unicode MS"/>
          <w:b/>
          <w:bCs w:val="0"/>
          <w:kern w:val="0"/>
          <w:sz w:val="28"/>
          <w:szCs w:val="28"/>
          <w:lang w:val="zh-CN" w:eastAsia="zh-CN"/>
        </w:rPr>
      </w:pPr>
      <w:r>
        <w:rPr>
          <w:rFonts w:hint="eastAsia" w:ascii="仿宋" w:hAnsi="Calibri" w:eastAsia="仿宋" w:cs="Arial Unicode MS"/>
          <w:b/>
          <w:bCs w:val="0"/>
          <w:kern w:val="0"/>
          <w:sz w:val="28"/>
          <w:szCs w:val="28"/>
          <w:lang w:val="zh-CN" w:eastAsia="zh-CN" w:bidi="ar"/>
        </w:rPr>
        <w:t>四、投标人资格要求</w:t>
      </w:r>
    </w:p>
    <w:p w14:paraId="3B6771AB">
      <w:pPr>
        <w:autoSpaceDE w:val="0"/>
        <w:autoSpaceDN w:val="0"/>
        <w:adjustRightInd w:val="0"/>
        <w:snapToGrid w:val="0"/>
        <w:spacing w:after="0"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1、在中华人民共和国境内注册，具有独立法人资格；具有独立承担民事责任能力；</w:t>
      </w:r>
    </w:p>
    <w:p w14:paraId="24F69646">
      <w:pPr>
        <w:autoSpaceDE w:val="0"/>
        <w:autoSpaceDN w:val="0"/>
        <w:adjustRightInd w:val="0"/>
        <w:snapToGrid w:val="0"/>
        <w:spacing w:after="0"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2、具有良好的企业信誉和健全的财务会计制度；</w:t>
      </w:r>
    </w:p>
    <w:p w14:paraId="72F6CBCF">
      <w:pPr>
        <w:autoSpaceDE w:val="0"/>
        <w:autoSpaceDN w:val="0"/>
        <w:adjustRightInd w:val="0"/>
        <w:snapToGrid w:val="0"/>
        <w:spacing w:after="0"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3、具有履行合同必需的设备、专业技术、资质能力；</w:t>
      </w:r>
    </w:p>
    <w:p w14:paraId="6126852A">
      <w:pPr>
        <w:autoSpaceDE w:val="0"/>
        <w:autoSpaceDN w:val="0"/>
        <w:adjustRightInd w:val="0"/>
        <w:snapToGrid w:val="0"/>
        <w:spacing w:after="0"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4、有依法缴纳税收和社会保障金的良好纪录；</w:t>
      </w:r>
    </w:p>
    <w:p w14:paraId="2B7C4645">
      <w:pPr>
        <w:autoSpaceDE w:val="0"/>
        <w:autoSpaceDN w:val="0"/>
        <w:adjustRightInd w:val="0"/>
        <w:snapToGrid w:val="0"/>
        <w:spacing w:after="0"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5、在经营活动中没有违法记录；</w:t>
      </w:r>
    </w:p>
    <w:p w14:paraId="12C7DEB2">
      <w:pPr>
        <w:autoSpaceDE w:val="0"/>
        <w:autoSpaceDN w:val="0"/>
        <w:adjustRightInd w:val="0"/>
        <w:snapToGrid w:val="0"/>
        <w:spacing w:after="0"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6、至少有两个2023年以来与本次采购相同或类似产品的相关业绩（须提供合同及发票证明）；</w:t>
      </w:r>
    </w:p>
    <w:p w14:paraId="48128D05">
      <w:pPr>
        <w:autoSpaceDE w:val="0"/>
        <w:autoSpaceDN w:val="0"/>
        <w:adjustRightInd w:val="0"/>
        <w:snapToGrid w:val="0"/>
        <w:spacing w:after="0"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7、需要提供的相关资质文件：企业法人营业执照复印件、资质文件、相应生产许可证件、业绩、证明文件等；</w:t>
      </w:r>
    </w:p>
    <w:p w14:paraId="42799251">
      <w:pPr>
        <w:autoSpaceDE w:val="0"/>
        <w:autoSpaceDN w:val="0"/>
        <w:adjustRightInd w:val="0"/>
        <w:spacing w:after="0" w:line="4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8、如有单位资料造假，一经发现，立即在网上公示，并永久取消投标资格。</w:t>
      </w:r>
    </w:p>
    <w:p w14:paraId="43F2F80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80" w:lineRule="exact"/>
        <w:ind w:left="0" w:right="0"/>
        <w:jc w:val="left"/>
        <w:rPr>
          <w:rFonts w:hint="eastAsia" w:ascii="仿宋" w:hAnsi="Calibri" w:eastAsia="仿宋" w:cs="Arial Unicode MS"/>
          <w:b/>
          <w:bCs w:val="0"/>
          <w:kern w:val="0"/>
          <w:sz w:val="28"/>
          <w:szCs w:val="28"/>
          <w:lang w:val="zh-CN" w:eastAsia="zh-CN" w:bidi="ar"/>
        </w:rPr>
      </w:pPr>
      <w:r>
        <w:rPr>
          <w:rFonts w:hint="eastAsia" w:ascii="仿宋" w:hAnsi="Calibri" w:eastAsia="仿宋" w:cs="Arial Unicode MS"/>
          <w:b/>
          <w:bCs w:val="0"/>
          <w:kern w:val="0"/>
          <w:sz w:val="28"/>
          <w:szCs w:val="28"/>
          <w:lang w:val="zh-CN" w:eastAsia="zh-CN" w:bidi="ar"/>
        </w:rPr>
        <w:t>五、谈判文件获取:</w:t>
      </w:r>
    </w:p>
    <w:p w14:paraId="77A3A7A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1、报名时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按照报名表（附件1）填写</w:t>
      </w: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相关信息并加盖单位公章，发送的电子邮件应是扫描件。将报名表发送邮箱：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18654534990@163.COM</w:t>
      </w: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。报名后确认参加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竞谈</w:t>
      </w: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；（电子版报名表命名：公司名称+项目编号）</w:t>
      </w:r>
    </w:p>
    <w:p w14:paraId="3D62B931">
      <w:pPr>
        <w:autoSpaceDE w:val="0"/>
        <w:autoSpaceDN w:val="0"/>
        <w:adjustRightInd w:val="0"/>
        <w:snapToGrid w:val="0"/>
        <w:spacing w:after="0"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2、报名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截止日期为</w:t>
      </w: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年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日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时30分</w:t>
      </w: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（北京时间）。</w:t>
      </w:r>
    </w:p>
    <w:p w14:paraId="09992208">
      <w:pPr>
        <w:autoSpaceDE w:val="0"/>
        <w:autoSpaceDN w:val="0"/>
        <w:adjustRightInd w:val="0"/>
        <w:snapToGrid w:val="0"/>
        <w:spacing w:after="0"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、踏勘现场：不统一组织踏勘现场，有需求者可联系业务（技术）联系人</w:t>
      </w:r>
    </w:p>
    <w:p w14:paraId="5BB24862">
      <w:pPr>
        <w:autoSpaceDE w:val="0"/>
        <w:autoSpaceDN w:val="0"/>
        <w:adjustRightInd w:val="0"/>
        <w:snapToGrid w:val="0"/>
        <w:spacing w:after="0"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六、谈判文件收费：无</w:t>
      </w:r>
    </w:p>
    <w:p w14:paraId="181F0807">
      <w:pPr>
        <w:autoSpaceDE w:val="0"/>
        <w:autoSpaceDN w:val="0"/>
        <w:adjustRightInd w:val="0"/>
        <w:snapToGrid w:val="0"/>
        <w:spacing w:after="0"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七、谈判保证金：本次无需缴纳谈判保证金。</w:t>
      </w:r>
    </w:p>
    <w:p w14:paraId="5894DCA8">
      <w:pPr>
        <w:autoSpaceDE w:val="0"/>
        <w:autoSpaceDN w:val="0"/>
        <w:adjustRightInd w:val="0"/>
        <w:snapToGrid w:val="0"/>
        <w:spacing w:after="0"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八、响应文件的递交</w:t>
      </w:r>
    </w:p>
    <w:p w14:paraId="634B5DEE">
      <w:pPr>
        <w:autoSpaceDE w:val="0"/>
        <w:autoSpaceDN w:val="0"/>
        <w:adjustRightInd w:val="0"/>
        <w:snapToGrid w:val="0"/>
        <w:spacing w:after="0" w:line="58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1、响应文件于谈判截止时间前递交</w:t>
      </w: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。递交的截止时间（谈判时间）为202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年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日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时。</w:t>
      </w:r>
    </w:p>
    <w:p w14:paraId="4EFEA967">
      <w:pPr>
        <w:autoSpaceDE w:val="0"/>
        <w:autoSpaceDN w:val="0"/>
        <w:adjustRightInd w:val="0"/>
        <w:snapToGrid w:val="0"/>
        <w:spacing w:after="0" w:line="580" w:lineRule="exact"/>
        <w:ind w:firstLine="560" w:firstLineChars="200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地点：山东省济南市历城区鲍山街道工业北路21号济钢新村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热力楼5楼</w:t>
      </w: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济南济钢数创科技有限公司热力楼5楼会议室</w:t>
      </w: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。</w:t>
      </w:r>
    </w:p>
    <w:p w14:paraId="316AFE43">
      <w:pPr>
        <w:autoSpaceDE w:val="0"/>
        <w:autoSpaceDN w:val="0"/>
        <w:adjustRightInd w:val="0"/>
        <w:snapToGrid w:val="0"/>
        <w:spacing w:after="0" w:line="580" w:lineRule="exact"/>
        <w:ind w:firstLine="560" w:firstLineChars="200"/>
        <w:rPr>
          <w:rFonts w:ascii="仿宋" w:hAnsi="仿宋" w:eastAsia="仿宋" w:cs="仿宋"/>
          <w:bCs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  <w:lang w:val="zh-CN" w:eastAsia="zh-CN"/>
        </w:rPr>
        <w:t>、逾期送达的、未送达指定地点的或者不按照要求密封的响应文件，招标人将予以拒收。</w:t>
      </w:r>
    </w:p>
    <w:p w14:paraId="6038E86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80" w:lineRule="exact"/>
        <w:ind w:left="0" w:right="0"/>
        <w:jc w:val="left"/>
        <w:rPr>
          <w:rFonts w:hint="eastAsia" w:ascii="仿宋" w:hAnsi="Calibri" w:eastAsia="仿宋" w:cs="Arial Unicode MS"/>
          <w:b/>
          <w:bCs w:val="0"/>
          <w:kern w:val="0"/>
          <w:sz w:val="28"/>
          <w:szCs w:val="28"/>
          <w:lang w:val="zh-CN" w:eastAsia="zh-CN" w:bidi="ar"/>
        </w:rPr>
      </w:pPr>
      <w:r>
        <w:rPr>
          <w:rFonts w:hint="eastAsia" w:ascii="仿宋" w:hAnsi="Calibri" w:eastAsia="仿宋" w:cs="Arial Unicode MS"/>
          <w:b/>
          <w:bCs w:val="0"/>
          <w:kern w:val="0"/>
          <w:sz w:val="28"/>
          <w:szCs w:val="28"/>
          <w:lang w:val="en-US" w:eastAsia="zh-CN" w:bidi="ar"/>
        </w:rPr>
        <w:t>九</w:t>
      </w:r>
      <w:r>
        <w:rPr>
          <w:rFonts w:hint="eastAsia" w:ascii="仿宋" w:hAnsi="Calibri" w:eastAsia="仿宋" w:cs="Arial Unicode MS"/>
          <w:b/>
          <w:bCs w:val="0"/>
          <w:kern w:val="0"/>
          <w:sz w:val="28"/>
          <w:szCs w:val="28"/>
          <w:lang w:val="zh-CN" w:eastAsia="zh-CN" w:bidi="ar"/>
        </w:rPr>
        <w:t>、联系方式</w:t>
      </w:r>
    </w:p>
    <w:p w14:paraId="15EBC5A3">
      <w:pPr>
        <w:autoSpaceDE w:val="0"/>
        <w:autoSpaceDN w:val="0"/>
        <w:adjustRightInd w:val="0"/>
        <w:snapToGrid w:val="0"/>
        <w:spacing w:after="0" w:line="580" w:lineRule="exact"/>
        <w:ind w:left="533" w:leftChars="254"/>
        <w:rPr>
          <w:rFonts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1.谈判联系人：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尉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女士，联系电话：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18654534990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739D5D2C">
      <w:pPr>
        <w:autoSpaceDE w:val="0"/>
        <w:autoSpaceDN w:val="0"/>
        <w:adjustRightInd w:val="0"/>
        <w:snapToGrid w:val="0"/>
        <w:spacing w:after="0" w:line="580" w:lineRule="exact"/>
        <w:ind w:left="533" w:leftChars="254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2.业务联系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人：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周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先生，联系电话：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17663721219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。</w:t>
      </w:r>
    </w:p>
    <w:p w14:paraId="63E4F40F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80" w:lineRule="exact"/>
        <w:ind w:left="0" w:right="0"/>
        <w:jc w:val="left"/>
        <w:rPr>
          <w:rFonts w:hint="eastAsia" w:ascii="仿宋" w:hAnsi="Calibri" w:eastAsia="仿宋" w:cs="Arial Unicode MS"/>
          <w:b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Calibri" w:eastAsia="仿宋" w:cs="Arial Unicode MS"/>
          <w:b/>
          <w:bCs w:val="0"/>
          <w:kern w:val="0"/>
          <w:sz w:val="28"/>
          <w:szCs w:val="28"/>
          <w:lang w:val="zh-CN" w:eastAsia="zh-CN" w:bidi="ar"/>
        </w:rPr>
        <w:t>十、公告中的谈判内容和其他要求以最终的竞争性谈判文件为准。</w:t>
      </w:r>
    </w:p>
    <w:p w14:paraId="632C5642">
      <w:pPr>
        <w:pStyle w:val="4"/>
        <w:rPr>
          <w:rFonts w:hint="eastAsia"/>
          <w:lang w:val="en-US" w:eastAsia="zh-CN"/>
        </w:rPr>
      </w:pPr>
    </w:p>
    <w:p w14:paraId="31737F1D">
      <w:pPr>
        <w:autoSpaceDE w:val="0"/>
        <w:autoSpaceDN w:val="0"/>
        <w:adjustRightInd w:val="0"/>
        <w:snapToGrid w:val="0"/>
        <w:spacing w:after="0" w:line="580" w:lineRule="exact"/>
        <w:ind w:left="533" w:leftChars="254" w:firstLine="2800" w:firstLineChars="1000"/>
        <w:rPr>
          <w:rFonts w:hint="default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 xml:space="preserve"> 济南济钢数创科技有限公司      </w:t>
      </w:r>
    </w:p>
    <w:p w14:paraId="005B36D2">
      <w:pPr>
        <w:autoSpaceDE w:val="0"/>
        <w:autoSpaceDN w:val="0"/>
        <w:adjustRightInd w:val="0"/>
        <w:snapToGrid w:val="0"/>
        <w:spacing w:after="0" w:line="580" w:lineRule="exact"/>
        <w:ind w:left="533" w:leftChars="254" w:firstLine="4760" w:firstLineChars="17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 xml:space="preserve">2026年2月13日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   </w:t>
      </w:r>
    </w:p>
    <w:p w14:paraId="6C634044">
      <w:pPr>
        <w:pStyle w:val="4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 w14:paraId="5F84EEE0">
      <w:pPr>
        <w:spacing w:before="135" w:line="219" w:lineRule="auto"/>
        <w:jc w:val="left"/>
        <w:outlineLvl w:val="0"/>
        <w:rPr>
          <w:rFonts w:hint="eastAsia" w:ascii="仿宋" w:hAnsi="仿宋" w:eastAsia="仿宋" w:cs="仿宋"/>
          <w:b/>
          <w:bCs/>
          <w:spacing w:val="-5"/>
          <w:sz w:val="21"/>
          <w:szCs w:val="21"/>
          <w:lang w:val="en-US" w:eastAsia="zh-CN"/>
        </w:rPr>
      </w:pPr>
    </w:p>
    <w:p w14:paraId="76C48A88">
      <w:pPr>
        <w:spacing w:before="135" w:line="219" w:lineRule="auto"/>
        <w:jc w:val="left"/>
        <w:outlineLvl w:val="0"/>
        <w:rPr>
          <w:rFonts w:hint="eastAsia" w:ascii="仿宋" w:hAnsi="仿宋" w:eastAsia="仿宋" w:cs="仿宋"/>
          <w:b/>
          <w:bCs/>
          <w:spacing w:val="-5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5"/>
          <w:sz w:val="21"/>
          <w:szCs w:val="21"/>
          <w:lang w:val="en-US" w:eastAsia="zh-CN"/>
        </w:rPr>
        <w:t>附件1</w:t>
      </w:r>
    </w:p>
    <w:p w14:paraId="67356956">
      <w:pPr>
        <w:spacing w:before="135" w:line="219" w:lineRule="auto"/>
        <w:jc w:val="center"/>
        <w:outlineLvl w:val="0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pacing w:val="-5"/>
          <w:sz w:val="44"/>
          <w:szCs w:val="44"/>
        </w:rPr>
        <w:t>报名表</w:t>
      </w:r>
    </w:p>
    <w:p w14:paraId="27511C19">
      <w:pPr>
        <w:spacing w:line="33" w:lineRule="exact"/>
      </w:pPr>
    </w:p>
    <w:tbl>
      <w:tblPr>
        <w:tblStyle w:val="28"/>
        <w:tblW w:w="90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3"/>
        <w:gridCol w:w="1189"/>
        <w:gridCol w:w="1564"/>
        <w:gridCol w:w="1412"/>
        <w:gridCol w:w="1448"/>
        <w:gridCol w:w="2133"/>
      </w:tblGrid>
      <w:tr w14:paraId="23C85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33" w:type="dxa"/>
            <w:noWrap w:val="0"/>
            <w:vAlign w:val="top"/>
          </w:tcPr>
          <w:p w14:paraId="70A9F000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753" w:type="dxa"/>
            <w:gridSpan w:val="2"/>
            <w:noWrap w:val="0"/>
            <w:vAlign w:val="top"/>
          </w:tcPr>
          <w:p w14:paraId="7FBD14C1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  <w:noWrap w:val="0"/>
            <w:vAlign w:val="top"/>
          </w:tcPr>
          <w:p w14:paraId="2624B20C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招标编号</w:t>
            </w:r>
          </w:p>
        </w:tc>
        <w:tc>
          <w:tcPr>
            <w:tcW w:w="3581" w:type="dxa"/>
            <w:gridSpan w:val="2"/>
            <w:noWrap w:val="0"/>
            <w:vAlign w:val="top"/>
          </w:tcPr>
          <w:p w14:paraId="2E27946F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D7EC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33" w:type="dxa"/>
            <w:noWrap w:val="0"/>
            <w:vAlign w:val="top"/>
          </w:tcPr>
          <w:p w14:paraId="41A107CA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2753" w:type="dxa"/>
            <w:gridSpan w:val="2"/>
            <w:noWrap w:val="0"/>
            <w:vAlign w:val="top"/>
          </w:tcPr>
          <w:p w14:paraId="393875DB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  <w:noWrap w:val="0"/>
            <w:vAlign w:val="top"/>
          </w:tcPr>
          <w:p w14:paraId="4F3CB89B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3581" w:type="dxa"/>
            <w:gridSpan w:val="2"/>
            <w:noWrap w:val="0"/>
            <w:vAlign w:val="top"/>
          </w:tcPr>
          <w:p w14:paraId="1C371297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12FB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33" w:type="dxa"/>
            <w:noWrap w:val="0"/>
            <w:vAlign w:val="top"/>
          </w:tcPr>
          <w:p w14:paraId="0905E6F6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法人</w:t>
            </w:r>
          </w:p>
        </w:tc>
        <w:tc>
          <w:tcPr>
            <w:tcW w:w="2753" w:type="dxa"/>
            <w:gridSpan w:val="2"/>
            <w:noWrap w:val="0"/>
            <w:vAlign w:val="top"/>
          </w:tcPr>
          <w:p w14:paraId="530A3E3B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  <w:noWrap w:val="0"/>
            <w:vAlign w:val="top"/>
          </w:tcPr>
          <w:p w14:paraId="4902D403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3581" w:type="dxa"/>
            <w:gridSpan w:val="2"/>
            <w:noWrap w:val="0"/>
            <w:vAlign w:val="top"/>
          </w:tcPr>
          <w:p w14:paraId="37BEF23D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588C2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33" w:type="dxa"/>
            <w:noWrap w:val="0"/>
            <w:vAlign w:val="top"/>
          </w:tcPr>
          <w:p w14:paraId="650EB01F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189" w:type="dxa"/>
            <w:noWrap w:val="0"/>
            <w:vAlign w:val="top"/>
          </w:tcPr>
          <w:p w14:paraId="521CEFB9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noWrap w:val="0"/>
            <w:vAlign w:val="top"/>
          </w:tcPr>
          <w:p w14:paraId="1039611B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412" w:type="dxa"/>
            <w:noWrap w:val="0"/>
            <w:vAlign w:val="top"/>
          </w:tcPr>
          <w:p w14:paraId="36D3810C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top"/>
          </w:tcPr>
          <w:p w14:paraId="10238F67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133" w:type="dxa"/>
            <w:noWrap w:val="0"/>
            <w:vAlign w:val="top"/>
          </w:tcPr>
          <w:p w14:paraId="2B6CE122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531F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33" w:type="dxa"/>
            <w:vMerge w:val="restart"/>
            <w:noWrap w:val="0"/>
            <w:vAlign w:val="top"/>
          </w:tcPr>
          <w:p w14:paraId="6D9A1D8F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0E1697F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2399C21F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开票信息</w:t>
            </w:r>
          </w:p>
        </w:tc>
        <w:tc>
          <w:tcPr>
            <w:tcW w:w="7746" w:type="dxa"/>
            <w:gridSpan w:val="5"/>
            <w:noWrap w:val="0"/>
            <w:vAlign w:val="top"/>
          </w:tcPr>
          <w:p w14:paraId="1A7194FA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：</w:t>
            </w:r>
          </w:p>
        </w:tc>
      </w:tr>
      <w:tr w14:paraId="641F6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33" w:type="dxa"/>
            <w:vMerge w:val="continue"/>
            <w:noWrap w:val="0"/>
            <w:vAlign w:val="top"/>
          </w:tcPr>
          <w:p w14:paraId="56CBD344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746" w:type="dxa"/>
            <w:gridSpan w:val="5"/>
            <w:noWrap w:val="0"/>
            <w:vAlign w:val="top"/>
          </w:tcPr>
          <w:p w14:paraId="4410F763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税号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：</w:t>
            </w:r>
          </w:p>
        </w:tc>
      </w:tr>
      <w:tr w14:paraId="38A39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33" w:type="dxa"/>
            <w:vMerge w:val="continue"/>
            <w:noWrap w:val="0"/>
            <w:vAlign w:val="top"/>
          </w:tcPr>
          <w:p w14:paraId="61502714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746" w:type="dxa"/>
            <w:gridSpan w:val="5"/>
            <w:noWrap w:val="0"/>
            <w:vAlign w:val="top"/>
          </w:tcPr>
          <w:p w14:paraId="2430B031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单位地址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：</w:t>
            </w:r>
          </w:p>
        </w:tc>
      </w:tr>
      <w:tr w14:paraId="16C8B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33" w:type="dxa"/>
            <w:vMerge w:val="continue"/>
            <w:noWrap w:val="0"/>
            <w:vAlign w:val="top"/>
          </w:tcPr>
          <w:p w14:paraId="0BEA4D18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746" w:type="dxa"/>
            <w:gridSpan w:val="5"/>
            <w:noWrap w:val="0"/>
            <w:vAlign w:val="top"/>
          </w:tcPr>
          <w:p w14:paraId="1738A96C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电话号码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：</w:t>
            </w:r>
          </w:p>
        </w:tc>
      </w:tr>
      <w:tr w14:paraId="4D2C5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33" w:type="dxa"/>
            <w:vMerge w:val="continue"/>
            <w:noWrap w:val="0"/>
            <w:vAlign w:val="top"/>
          </w:tcPr>
          <w:p w14:paraId="0115D314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746" w:type="dxa"/>
            <w:gridSpan w:val="5"/>
            <w:noWrap w:val="0"/>
            <w:vAlign w:val="top"/>
          </w:tcPr>
          <w:p w14:paraId="17F801D2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开户银行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：</w:t>
            </w:r>
          </w:p>
        </w:tc>
      </w:tr>
      <w:tr w14:paraId="5780D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33" w:type="dxa"/>
            <w:vMerge w:val="continue"/>
            <w:noWrap w:val="0"/>
            <w:vAlign w:val="top"/>
          </w:tcPr>
          <w:p w14:paraId="4FE9958C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746" w:type="dxa"/>
            <w:gridSpan w:val="5"/>
            <w:noWrap w:val="0"/>
            <w:vAlign w:val="top"/>
          </w:tcPr>
          <w:p w14:paraId="3B25EB28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银行账户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：</w:t>
            </w:r>
          </w:p>
        </w:tc>
      </w:tr>
      <w:tr w14:paraId="44B25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522" w:type="dxa"/>
            <w:gridSpan w:val="2"/>
            <w:noWrap w:val="0"/>
            <w:vAlign w:val="top"/>
          </w:tcPr>
          <w:p w14:paraId="142FCE25">
            <w:pPr>
              <w:spacing w:before="183" w:line="360" w:lineRule="auto"/>
              <w:ind w:left="2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资质名称</w:t>
            </w:r>
          </w:p>
        </w:tc>
        <w:tc>
          <w:tcPr>
            <w:tcW w:w="1564" w:type="dxa"/>
            <w:noWrap w:val="0"/>
            <w:vAlign w:val="top"/>
          </w:tcPr>
          <w:p w14:paraId="07E14B46">
            <w:pPr>
              <w:spacing w:before="183" w:line="360" w:lineRule="auto"/>
              <w:ind w:left="2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等级</w:t>
            </w:r>
          </w:p>
        </w:tc>
        <w:tc>
          <w:tcPr>
            <w:tcW w:w="1412" w:type="dxa"/>
            <w:noWrap w:val="0"/>
            <w:vAlign w:val="top"/>
          </w:tcPr>
          <w:p w14:paraId="044A223D">
            <w:pPr>
              <w:spacing w:before="183" w:line="360" w:lineRule="auto"/>
              <w:ind w:left="2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发证机关</w:t>
            </w:r>
          </w:p>
        </w:tc>
        <w:tc>
          <w:tcPr>
            <w:tcW w:w="1448" w:type="dxa"/>
            <w:noWrap w:val="0"/>
            <w:vAlign w:val="top"/>
          </w:tcPr>
          <w:p w14:paraId="3E791013">
            <w:pPr>
              <w:spacing w:before="183" w:line="360" w:lineRule="auto"/>
              <w:ind w:left="2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证书编号</w:t>
            </w:r>
          </w:p>
        </w:tc>
        <w:tc>
          <w:tcPr>
            <w:tcW w:w="2133" w:type="dxa"/>
            <w:noWrap w:val="0"/>
            <w:vAlign w:val="top"/>
          </w:tcPr>
          <w:p w14:paraId="5C9B341D">
            <w:pPr>
              <w:spacing w:before="183" w:line="360" w:lineRule="auto"/>
              <w:ind w:left="2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有效期</w:t>
            </w:r>
          </w:p>
        </w:tc>
      </w:tr>
      <w:tr w14:paraId="012E8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522" w:type="dxa"/>
            <w:gridSpan w:val="2"/>
            <w:noWrap w:val="0"/>
            <w:vAlign w:val="top"/>
          </w:tcPr>
          <w:p w14:paraId="25099810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noWrap w:val="0"/>
            <w:vAlign w:val="top"/>
          </w:tcPr>
          <w:p w14:paraId="74B29E92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  <w:noWrap w:val="0"/>
            <w:vAlign w:val="top"/>
          </w:tcPr>
          <w:p w14:paraId="125197F7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top"/>
          </w:tcPr>
          <w:p w14:paraId="7C6F9227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noWrap w:val="0"/>
            <w:vAlign w:val="top"/>
          </w:tcPr>
          <w:p w14:paraId="731B315C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617B8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522" w:type="dxa"/>
            <w:gridSpan w:val="2"/>
            <w:noWrap w:val="0"/>
            <w:vAlign w:val="top"/>
          </w:tcPr>
          <w:p w14:paraId="7771B995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noWrap w:val="0"/>
            <w:vAlign w:val="top"/>
          </w:tcPr>
          <w:p w14:paraId="34055AC6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  <w:noWrap w:val="0"/>
            <w:vAlign w:val="top"/>
          </w:tcPr>
          <w:p w14:paraId="0702382E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top"/>
          </w:tcPr>
          <w:p w14:paraId="21722CE5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noWrap w:val="0"/>
            <w:vAlign w:val="top"/>
          </w:tcPr>
          <w:p w14:paraId="075F2C5A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3A3E4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522" w:type="dxa"/>
            <w:gridSpan w:val="2"/>
            <w:noWrap w:val="0"/>
            <w:vAlign w:val="top"/>
          </w:tcPr>
          <w:p w14:paraId="7DD95AA8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noWrap w:val="0"/>
            <w:vAlign w:val="top"/>
          </w:tcPr>
          <w:p w14:paraId="6A1BB8B8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  <w:noWrap w:val="0"/>
            <w:vAlign w:val="top"/>
          </w:tcPr>
          <w:p w14:paraId="5D7898D3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top"/>
          </w:tcPr>
          <w:p w14:paraId="76E43B0D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noWrap w:val="0"/>
            <w:vAlign w:val="top"/>
          </w:tcPr>
          <w:p w14:paraId="50D8AF06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8EEA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522" w:type="dxa"/>
            <w:gridSpan w:val="2"/>
            <w:noWrap w:val="0"/>
            <w:vAlign w:val="top"/>
          </w:tcPr>
          <w:p w14:paraId="68E4ECD7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noWrap w:val="0"/>
            <w:vAlign w:val="top"/>
          </w:tcPr>
          <w:p w14:paraId="3CA87E99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  <w:noWrap w:val="0"/>
            <w:vAlign w:val="top"/>
          </w:tcPr>
          <w:p w14:paraId="19899B33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top"/>
          </w:tcPr>
          <w:p w14:paraId="5E49FC8E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noWrap w:val="0"/>
            <w:vAlign w:val="top"/>
          </w:tcPr>
          <w:p w14:paraId="49A94CC3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D2B0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079" w:type="dxa"/>
            <w:gridSpan w:val="6"/>
            <w:noWrap w:val="0"/>
            <w:vAlign w:val="top"/>
          </w:tcPr>
          <w:p w14:paraId="2C29CD95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基本情况介绍：</w:t>
            </w:r>
          </w:p>
        </w:tc>
      </w:tr>
      <w:tr w14:paraId="06F1C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9079" w:type="dxa"/>
            <w:gridSpan w:val="6"/>
            <w:noWrap w:val="0"/>
            <w:vAlign w:val="top"/>
          </w:tcPr>
          <w:p w14:paraId="5193F9C4">
            <w:pPr>
              <w:spacing w:before="183" w:line="360" w:lineRule="auto"/>
              <w:ind w:left="2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主要服务内容：</w:t>
            </w:r>
          </w:p>
        </w:tc>
      </w:tr>
    </w:tbl>
    <w:p w14:paraId="55F08C43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0BEB7"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36</w:t>
    </w:r>
    <w:r>
      <w:fldChar w:fldCharType="end"/>
    </w:r>
  </w:p>
  <w:p w14:paraId="66359018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5AF3B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A829C0"/>
    <w:multiLevelType w:val="multilevel"/>
    <w:tmpl w:val="47A829C0"/>
    <w:lvl w:ilvl="0" w:tentative="0">
      <w:start w:val="1"/>
      <w:numFmt w:val="decimal"/>
      <w:pStyle w:val="24"/>
      <w:lvlText w:val="%1"/>
      <w:lvlJc w:val="left"/>
      <w:pPr>
        <w:tabs>
          <w:tab w:val="left" w:pos="-84"/>
        </w:tabs>
        <w:ind w:left="-424" w:firstLine="0"/>
      </w:pPr>
      <w:rPr>
        <w:rFonts w:hint="default" w:ascii="Arial" w:hAnsi="Arial" w:eastAsia="黑体"/>
        <w:b w:val="0"/>
        <w:i w:val="0"/>
        <w:sz w:val="24"/>
        <w:szCs w:val="24"/>
      </w:rPr>
    </w:lvl>
    <w:lvl w:ilvl="1" w:tentative="0">
      <w:start w:val="1"/>
      <w:numFmt w:val="decimal"/>
      <w:pStyle w:val="26"/>
      <w:lvlText w:val="%1.%2"/>
      <w:lvlJc w:val="left"/>
      <w:pPr>
        <w:tabs>
          <w:tab w:val="left" w:pos="567"/>
        </w:tabs>
        <w:ind w:left="0" w:firstLine="0"/>
      </w:pPr>
      <w:rPr>
        <w:rFonts w:hint="default" w:ascii="Arial" w:hAnsi="Arial" w:eastAsia="黑体"/>
        <w:b w:val="0"/>
        <w:i w:val="0"/>
        <w:sz w:val="24"/>
        <w:szCs w:val="24"/>
      </w:rPr>
    </w:lvl>
    <w:lvl w:ilvl="2" w:tentative="0">
      <w:start w:val="1"/>
      <w:numFmt w:val="decimal"/>
      <w:pStyle w:val="27"/>
      <w:lvlText w:val="%1.%2.%3"/>
      <w:lvlJc w:val="left"/>
      <w:pPr>
        <w:tabs>
          <w:tab w:val="left" w:pos="765"/>
        </w:tabs>
        <w:ind w:left="0" w:firstLine="0"/>
      </w:pPr>
      <w:rPr>
        <w:rFonts w:hint="default" w:ascii="Arial" w:hAnsi="Arial" w:eastAsia="黑体"/>
        <w:b w:val="0"/>
        <w:i w:val="0"/>
        <w:sz w:val="24"/>
        <w:szCs w:val="24"/>
        <w:lang w:val="en-US"/>
      </w:rPr>
    </w:lvl>
    <w:lvl w:ilvl="3" w:tentative="0">
      <w:start w:val="1"/>
      <w:numFmt w:val="decimal"/>
      <w:lvlText w:val="%1.%2.%3.%4"/>
      <w:lvlJc w:val="left"/>
      <w:pPr>
        <w:tabs>
          <w:tab w:val="left" w:pos="540"/>
        </w:tabs>
        <w:ind w:left="-424" w:firstLine="0"/>
      </w:pPr>
      <w:rPr>
        <w:rFonts w:hint="default" w:ascii="Arial" w:hAnsi="Arial" w:eastAsia="黑体"/>
        <w:b w:val="0"/>
        <w:i w:val="0"/>
        <w:sz w:val="24"/>
        <w:szCs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655"/>
        </w:tabs>
        <w:ind w:left="521" w:firstLine="0"/>
      </w:pPr>
      <w:rPr>
        <w:rFonts w:hint="default" w:ascii="Arial" w:hAnsi="Arial" w:eastAsia="黑体"/>
        <w:b w:val="0"/>
        <w:i w:val="0"/>
        <w:sz w:val="24"/>
        <w:szCs w:val="24"/>
      </w:rPr>
    </w:lvl>
    <w:lvl w:ilvl="5" w:tentative="0">
      <w:start w:val="1"/>
      <w:numFmt w:val="decimal"/>
      <w:lvlText w:val="%1.%2.%3.%4.%5.%6"/>
      <w:lvlJc w:val="left"/>
      <w:pPr>
        <w:tabs>
          <w:tab w:val="left" w:pos="880"/>
        </w:tabs>
        <w:ind w:left="-424" w:firstLine="0"/>
      </w:pPr>
      <w:rPr>
        <w:rFonts w:hint="default" w:ascii="Arial" w:hAnsi="Arial" w:eastAsia="黑体"/>
        <w:b w:val="0"/>
        <w:i w:val="0"/>
        <w:sz w:val="24"/>
        <w:szCs w:val="24"/>
      </w:rPr>
    </w:lvl>
    <w:lvl w:ilvl="6" w:tentative="0">
      <w:start w:val="1"/>
      <w:numFmt w:val="decimal"/>
      <w:lvlText w:val="%1.%2.%3.%4.%5.%6.%7"/>
      <w:lvlJc w:val="left"/>
      <w:pPr>
        <w:tabs>
          <w:tab w:val="left" w:pos="3987"/>
        </w:tabs>
        <w:ind w:left="-424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2"/>
        </w:tabs>
        <w:ind w:left="4390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98"/>
        </w:tabs>
        <w:ind w:left="5098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MzJhODNlMDI5Y2YzZThiOTliOWY5YjJjMGVkYWQifQ=="/>
  </w:docVars>
  <w:rsids>
    <w:rsidRoot w:val="0853292A"/>
    <w:rsid w:val="007D6A53"/>
    <w:rsid w:val="01371856"/>
    <w:rsid w:val="04C60D5C"/>
    <w:rsid w:val="054933A7"/>
    <w:rsid w:val="05777671"/>
    <w:rsid w:val="07E31891"/>
    <w:rsid w:val="07F910B5"/>
    <w:rsid w:val="0853292A"/>
    <w:rsid w:val="0A741F9F"/>
    <w:rsid w:val="0AB719D1"/>
    <w:rsid w:val="0C4D19CF"/>
    <w:rsid w:val="0CC872A8"/>
    <w:rsid w:val="0D760D05"/>
    <w:rsid w:val="0E351858"/>
    <w:rsid w:val="11346B2D"/>
    <w:rsid w:val="11E4732B"/>
    <w:rsid w:val="135450E5"/>
    <w:rsid w:val="16585B40"/>
    <w:rsid w:val="187327BD"/>
    <w:rsid w:val="1AE23C2A"/>
    <w:rsid w:val="1CD852E5"/>
    <w:rsid w:val="1CEE68B6"/>
    <w:rsid w:val="1D5C7CC4"/>
    <w:rsid w:val="1E8D5A72"/>
    <w:rsid w:val="201C373B"/>
    <w:rsid w:val="21935C7E"/>
    <w:rsid w:val="21C1459A"/>
    <w:rsid w:val="22032E04"/>
    <w:rsid w:val="22A00653"/>
    <w:rsid w:val="2376551F"/>
    <w:rsid w:val="23FF75FB"/>
    <w:rsid w:val="24071265"/>
    <w:rsid w:val="240D1D18"/>
    <w:rsid w:val="25981AB5"/>
    <w:rsid w:val="2682235B"/>
    <w:rsid w:val="28292E99"/>
    <w:rsid w:val="287C121A"/>
    <w:rsid w:val="2A64640A"/>
    <w:rsid w:val="2A677CA8"/>
    <w:rsid w:val="2AC652EF"/>
    <w:rsid w:val="2B8F395A"/>
    <w:rsid w:val="2BDC315C"/>
    <w:rsid w:val="33EA5BD2"/>
    <w:rsid w:val="351647A5"/>
    <w:rsid w:val="35366BF5"/>
    <w:rsid w:val="37152F66"/>
    <w:rsid w:val="38481119"/>
    <w:rsid w:val="386D6DD1"/>
    <w:rsid w:val="38B57CB1"/>
    <w:rsid w:val="39657AA9"/>
    <w:rsid w:val="39E44E71"/>
    <w:rsid w:val="3B6224F2"/>
    <w:rsid w:val="3CA21D8D"/>
    <w:rsid w:val="3D51281E"/>
    <w:rsid w:val="3DA753AC"/>
    <w:rsid w:val="3E4D1237"/>
    <w:rsid w:val="3F6D76B7"/>
    <w:rsid w:val="42BE0955"/>
    <w:rsid w:val="43F54DA9"/>
    <w:rsid w:val="44F71EFD"/>
    <w:rsid w:val="4981448B"/>
    <w:rsid w:val="4D057181"/>
    <w:rsid w:val="506202F9"/>
    <w:rsid w:val="507F724A"/>
    <w:rsid w:val="50E21CB3"/>
    <w:rsid w:val="52C84ED8"/>
    <w:rsid w:val="550541C2"/>
    <w:rsid w:val="597A7DA9"/>
    <w:rsid w:val="5996188C"/>
    <w:rsid w:val="59FB5B93"/>
    <w:rsid w:val="5EDB08DE"/>
    <w:rsid w:val="602D281F"/>
    <w:rsid w:val="604730AA"/>
    <w:rsid w:val="60A939DD"/>
    <w:rsid w:val="62136E8C"/>
    <w:rsid w:val="63220305"/>
    <w:rsid w:val="63612F0B"/>
    <w:rsid w:val="647E189B"/>
    <w:rsid w:val="66796865"/>
    <w:rsid w:val="667F5B5F"/>
    <w:rsid w:val="673E3563"/>
    <w:rsid w:val="68664DBC"/>
    <w:rsid w:val="69286279"/>
    <w:rsid w:val="6C21153B"/>
    <w:rsid w:val="6C825A97"/>
    <w:rsid w:val="6D3B3907"/>
    <w:rsid w:val="6D8A12B0"/>
    <w:rsid w:val="6F3B6D06"/>
    <w:rsid w:val="714761CE"/>
    <w:rsid w:val="71A14E1B"/>
    <w:rsid w:val="725C5F52"/>
    <w:rsid w:val="73700F48"/>
    <w:rsid w:val="73FB5F92"/>
    <w:rsid w:val="75321885"/>
    <w:rsid w:val="7621652A"/>
    <w:rsid w:val="76766876"/>
    <w:rsid w:val="76EF03D6"/>
    <w:rsid w:val="7A3902E6"/>
    <w:rsid w:val="7A6D7F90"/>
    <w:rsid w:val="7C3F770A"/>
    <w:rsid w:val="7DD244A5"/>
    <w:rsid w:val="7E2412AD"/>
    <w:rsid w:val="7F6A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ind w:left="0" w:right="0"/>
      <w:jc w:val="both"/>
      <w:outlineLvl w:val="0"/>
    </w:pPr>
    <w:rPr>
      <w:rFonts w:hint="default" w:ascii="Times New Roman" w:hAnsi="Times New Roman" w:eastAsia="宋体" w:cs="Times New Roman"/>
      <w:b/>
      <w:kern w:val="44"/>
      <w:sz w:val="44"/>
      <w:szCs w:val="44"/>
      <w:lang w:val="en-US" w:eastAsia="zh-CN" w:bidi="ar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sz w:val="24"/>
      <w:szCs w:val="20"/>
    </w:r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  <w:szCs w:val="20"/>
    </w:rPr>
  </w:style>
  <w:style w:type="paragraph" w:styleId="5">
    <w:name w:val="Body Text"/>
    <w:basedOn w:val="1"/>
    <w:next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0" w:right="0"/>
      <w:jc w:val="both"/>
    </w:pPr>
    <w:rPr>
      <w:rFonts w:hint="eastAsia" w:ascii="宋体" w:hAnsi="宋体" w:eastAsia="宋体" w:cs="宋体"/>
      <w:kern w:val="2"/>
      <w:sz w:val="21"/>
      <w:szCs w:val="21"/>
      <w:lang w:val="en-US" w:eastAsia="zh-CN" w:bidi="ar"/>
    </w:rPr>
  </w:style>
  <w:style w:type="paragraph" w:styleId="6">
    <w:name w:val="toc 5"/>
    <w:basedOn w:val="1"/>
    <w:next w:val="1"/>
    <w:qFormat/>
    <w:uiPriority w:val="39"/>
    <w:pPr>
      <w:spacing w:before="240" w:line="360" w:lineRule="auto"/>
      <w:ind w:left="960"/>
      <w:jc w:val="left"/>
    </w:pPr>
    <w:rPr>
      <w:rFonts w:ascii="Calibri" w:hAnsi="Calibri" w:eastAsia="宋体" w:cs="Calibri"/>
      <w:sz w:val="18"/>
      <w:szCs w:val="18"/>
    </w:rPr>
  </w:style>
  <w:style w:type="paragraph" w:styleId="7">
    <w:name w:val="Body Text Indent"/>
    <w:basedOn w:val="1"/>
    <w:semiHidden/>
    <w:qFormat/>
    <w:uiPriority w:val="99"/>
    <w:pPr>
      <w:spacing w:after="120"/>
      <w:ind w:left="420" w:leftChars="200"/>
    </w:pPr>
    <w:rPr>
      <w:sz w:val="22"/>
    </w:rPr>
  </w:style>
  <w:style w:type="paragraph" w:styleId="8">
    <w:name w:val="Plain Text"/>
    <w:basedOn w:val="1"/>
    <w:unhideWhenUsed/>
    <w:qFormat/>
    <w:uiPriority w:val="0"/>
    <w:pPr>
      <w:ind w:firstLine="560" w:firstLineChars="200"/>
    </w:p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toc 1"/>
    <w:basedOn w:val="12"/>
    <w:next w:val="1"/>
    <w:qFormat/>
    <w:uiPriority w:val="39"/>
    <w:pPr>
      <w:tabs>
        <w:tab w:val="right" w:leader="dot" w:pos="9060"/>
      </w:tabs>
      <w:spacing w:after="120" w:afterLines="0" w:line="360" w:lineRule="exact"/>
      <w:ind w:firstLine="198"/>
      <w:jc w:val="center"/>
    </w:pPr>
    <w:rPr>
      <w:rFonts w:ascii="宋体" w:hAnsi="宋体" w:cs="Times New Roman"/>
      <w:b/>
      <w:bCs/>
      <w:caps/>
    </w:rPr>
  </w:style>
  <w:style w:type="paragraph" w:styleId="12">
    <w:name w:val="index 1"/>
    <w:basedOn w:val="1"/>
    <w:next w:val="1"/>
    <w:qFormat/>
    <w:uiPriority w:val="0"/>
  </w:style>
  <w:style w:type="paragraph" w:styleId="13">
    <w:name w:val="toc 2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1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4"/>
      <w:szCs w:val="24"/>
      <w:lang w:val="en-US" w:eastAsia="zh-CN" w:bidi="ar"/>
    </w:rPr>
  </w:style>
  <w:style w:type="paragraph" w:styleId="15">
    <w:name w:val="Title"/>
    <w:basedOn w:val="1"/>
    <w:next w:val="1"/>
    <w:qFormat/>
    <w:uiPriority w:val="10"/>
    <w:pPr>
      <w:spacing w:before="240" w:after="240" w:line="480" w:lineRule="auto"/>
      <w:ind w:firstLine="200"/>
      <w:jc w:val="center"/>
      <w:outlineLvl w:val="0"/>
    </w:pPr>
    <w:rPr>
      <w:rFonts w:ascii="Arial Black" w:hAnsi="Arial Black" w:eastAsia="隶书" w:cs="Arial"/>
      <w:b/>
      <w:bCs/>
      <w:sz w:val="72"/>
      <w:szCs w:val="32"/>
    </w:rPr>
  </w:style>
  <w:style w:type="paragraph" w:styleId="16">
    <w:name w:val="Body Text First Indent 2"/>
    <w:basedOn w:val="7"/>
    <w:unhideWhenUsed/>
    <w:qFormat/>
    <w:uiPriority w:val="99"/>
    <w:pPr>
      <w:ind w:firstLine="42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qFormat/>
    <w:uiPriority w:val="0"/>
    <w:rPr>
      <w:color w:val="0000FF"/>
      <w:u w:val="single"/>
    </w:rPr>
  </w:style>
  <w:style w:type="character" w:customStyle="1" w:styleId="21">
    <w:name w:val="标题 2 Char1"/>
    <w:qFormat/>
    <w:locked/>
    <w:uiPriority w:val="0"/>
    <w:rPr>
      <w:rFonts w:ascii="Cambria" w:hAnsi="Cambria" w:eastAsia="宋体" w:cs="Cambria"/>
      <w:b/>
      <w:bCs/>
      <w:kern w:val="0"/>
      <w:sz w:val="32"/>
      <w:szCs w:val="32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paragraph" w:customStyle="1" w:styleId="24">
    <w:name w:val="标题1 5#"/>
    <w:basedOn w:val="25"/>
    <w:next w:val="25"/>
    <w:qFormat/>
    <w:uiPriority w:val="0"/>
    <w:pPr>
      <w:numPr>
        <w:ilvl w:val="0"/>
        <w:numId w:val="1"/>
      </w:numPr>
      <w:spacing w:before="50" w:beforeLines="50" w:after="50" w:afterLines="50"/>
      <w:ind w:firstLineChars="0"/>
      <w:outlineLvl w:val="0"/>
    </w:pPr>
    <w:rPr>
      <w:rFonts w:ascii="Arial" w:hAnsi="Arial" w:eastAsia="黑体"/>
    </w:rPr>
  </w:style>
  <w:style w:type="paragraph" w:customStyle="1" w:styleId="25">
    <w:name w:val="段5#"/>
    <w:basedOn w:val="1"/>
    <w:qFormat/>
    <w:uiPriority w:val="0"/>
    <w:pPr>
      <w:spacing w:line="360" w:lineRule="auto"/>
      <w:ind w:firstLine="200" w:firstLineChars="200"/>
    </w:pPr>
    <w:rPr>
      <w:sz w:val="24"/>
      <w:szCs w:val="21"/>
    </w:rPr>
  </w:style>
  <w:style w:type="paragraph" w:customStyle="1" w:styleId="26">
    <w:name w:val="标题2 5#"/>
    <w:basedOn w:val="25"/>
    <w:next w:val="25"/>
    <w:qFormat/>
    <w:uiPriority w:val="0"/>
    <w:pPr>
      <w:numPr>
        <w:ilvl w:val="1"/>
        <w:numId w:val="1"/>
      </w:numPr>
      <w:ind w:firstLineChars="0"/>
      <w:outlineLvl w:val="1"/>
    </w:pPr>
    <w:rPr>
      <w:rFonts w:ascii="Arial" w:hAnsi="Arial" w:eastAsia="黑体"/>
    </w:rPr>
  </w:style>
  <w:style w:type="paragraph" w:customStyle="1" w:styleId="27">
    <w:name w:val="标题3 5#"/>
    <w:basedOn w:val="26"/>
    <w:next w:val="25"/>
    <w:qFormat/>
    <w:uiPriority w:val="0"/>
    <w:pPr>
      <w:numPr>
        <w:ilvl w:val="2"/>
        <w:numId w:val="1"/>
      </w:numPr>
      <w:tabs>
        <w:tab w:val="clear" w:pos="567"/>
      </w:tabs>
      <w:outlineLvl w:val="2"/>
    </w:pPr>
    <w:rPr>
      <w:rFonts w:eastAsia="黑体"/>
    </w:rPr>
  </w:style>
  <w:style w:type="table" w:customStyle="1" w:styleId="2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904</Words>
  <Characters>978</Characters>
  <Lines>0</Lines>
  <Paragraphs>0</Paragraphs>
  <TotalTime>1</TotalTime>
  <ScaleCrop>false</ScaleCrop>
  <LinksUpToDate>false</LinksUpToDate>
  <CharactersWithSpaces>1012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2024-07-18T06:54:00Z</dcterms:created>
  <dc:creator>WPS_1601862187</dc:creator>
  <cp:lastModifiedBy>vixing</cp:lastModifiedBy>
  <dcterms:modified xsi:type="dcterms:W3CDTF">2026-02-13T01:12:59Z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5BF0A6DA3F84465384E89FE64A821721_13</vt:lpwstr>
  </property>
  <property fmtid="{D5CDD505-2E9C-101B-9397-08002B2CF9AE}" pid="4" name="KSOTemplateDocerSaveRecord">
    <vt:lpwstr>eyJoZGlkIjoiY2MyMWZkZTI3YzQxNWU4YmQ5YjljNmE2MDgxNWQxMjUiLCJ1c2VySWQiOiIzMzkxMjA0NTAifQ==</vt:lpwstr>
  </property>
</Properties>
</file>